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8D3" w:rsidRDefault="00E038D3" w:rsidP="00E038D3">
      <w:pP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1907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1DB7" w:rsidRDefault="00581DB7" w:rsidP="00581DB7">
      <w:pPr>
        <w:ind w:firstLine="567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81DB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Куда обратиться землевладельцу при необходимости</w:t>
      </w: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переноса пункта </w:t>
      </w:r>
      <w:r w:rsidRPr="00581DB7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ГГС?</w:t>
      </w:r>
    </w:p>
    <w:p w:rsidR="00581DB7" w:rsidRDefault="00581DB7" w:rsidP="00581D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1DB7">
        <w:rPr>
          <w:rFonts w:ascii="Times New Roman" w:hAnsi="Times New Roman" w:cs="Times New Roman"/>
          <w:color w:val="000000"/>
          <w:spacing w:val="-1"/>
          <w:sz w:val="28"/>
          <w:szCs w:val="28"/>
        </w:rPr>
        <w:t>Пункты государственной геодезической сети – основа для формирования и распространения единой системы координат и высот на территории РФ, а также геодезическая основа Единого государственного реестра недвижимости.</w:t>
      </w:r>
      <w:r w:rsidRPr="00581DB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Они обеспечивают высокую точность, что важно при проведении кадастровых работ. Поэтому их уничтожение недопустимо, а обеспечение сохранности пунктов является важнейшей задачей для каждого.</w:t>
      </w:r>
    </w:p>
    <w:p w:rsidR="00581DB7" w:rsidRDefault="00581DB7" w:rsidP="00581D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1DB7">
        <w:rPr>
          <w:rFonts w:ascii="Times New Roman" w:hAnsi="Times New Roman" w:cs="Times New Roman"/>
          <w:color w:val="000000"/>
          <w:spacing w:val="-1"/>
          <w:sz w:val="28"/>
          <w:szCs w:val="28"/>
        </w:rPr>
        <w:t>Самые распространенные случаи, когда требуется согласовать перенос или получить разрешение на ликвидацию, демонтаж с последующим восстановлением это:</w:t>
      </w:r>
    </w:p>
    <w:p w:rsidR="00581DB7" w:rsidRDefault="00581DB7" w:rsidP="00581D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1DB7">
        <w:rPr>
          <w:rFonts w:ascii="Times New Roman" w:hAnsi="Times New Roman" w:cs="Times New Roman"/>
          <w:color w:val="000000"/>
          <w:spacing w:val="-1"/>
          <w:sz w:val="28"/>
          <w:szCs w:val="28"/>
        </w:rPr>
        <w:t>* Геодезический пункт попадает в будущую территорию застройки (строительство зданий и сооружений)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581DB7" w:rsidRDefault="00581DB7" w:rsidP="00581D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1DB7">
        <w:rPr>
          <w:rFonts w:ascii="Times New Roman" w:hAnsi="Times New Roman" w:cs="Times New Roman"/>
          <w:color w:val="000000"/>
          <w:spacing w:val="-1"/>
          <w:sz w:val="28"/>
          <w:szCs w:val="28"/>
        </w:rPr>
        <w:t>* Пункт ГГС попадает на площадь территории благоустройства.</w:t>
      </w:r>
    </w:p>
    <w:p w:rsidR="00581DB7" w:rsidRDefault="00581DB7" w:rsidP="00581D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1DB7">
        <w:rPr>
          <w:rFonts w:ascii="Times New Roman" w:hAnsi="Times New Roman" w:cs="Times New Roman"/>
          <w:color w:val="000000"/>
          <w:spacing w:val="-1"/>
          <w:sz w:val="28"/>
          <w:szCs w:val="28"/>
        </w:rPr>
        <w:t>Если же возникла необходимость переноса пункта ГГС, необходимо обратиться в Управление Росреестра по Республике Коми. В обращении необходимо указать:</w:t>
      </w:r>
    </w:p>
    <w:p w:rsidR="00581DB7" w:rsidRDefault="00581DB7" w:rsidP="00581D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Pr="00581DB7">
        <w:rPr>
          <w:rFonts w:ascii="Times New Roman" w:hAnsi="Times New Roman" w:cs="Times New Roman"/>
          <w:color w:val="000000"/>
          <w:spacing w:val="-1"/>
          <w:sz w:val="28"/>
          <w:szCs w:val="28"/>
        </w:rPr>
        <w:t>данные о геодезическом пункте;</w:t>
      </w:r>
    </w:p>
    <w:p w:rsidR="00581DB7" w:rsidRDefault="00581DB7" w:rsidP="00581D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Pr="00581DB7">
        <w:rPr>
          <w:rFonts w:ascii="Times New Roman" w:hAnsi="Times New Roman" w:cs="Times New Roman"/>
          <w:color w:val="000000"/>
          <w:spacing w:val="-1"/>
          <w:sz w:val="28"/>
          <w:szCs w:val="28"/>
        </w:rPr>
        <w:t>сведения об объекте, на котором он расположен (адрес, кадастровый номер);</w:t>
      </w:r>
    </w:p>
    <w:p w:rsidR="00581DB7" w:rsidRDefault="00581DB7" w:rsidP="00581D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Pr="00581DB7">
        <w:rPr>
          <w:rFonts w:ascii="Times New Roman" w:hAnsi="Times New Roman" w:cs="Times New Roman"/>
          <w:color w:val="000000"/>
          <w:spacing w:val="-1"/>
          <w:sz w:val="28"/>
          <w:szCs w:val="28"/>
        </w:rPr>
        <w:t>сведения о правообладателе объекта недвижимости;</w:t>
      </w:r>
    </w:p>
    <w:p w:rsidR="00581DB7" w:rsidRDefault="00581DB7" w:rsidP="00581D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Pr="00581DB7">
        <w:rPr>
          <w:rFonts w:ascii="Times New Roman" w:hAnsi="Times New Roman" w:cs="Times New Roman"/>
          <w:color w:val="000000"/>
          <w:spacing w:val="-1"/>
          <w:sz w:val="28"/>
          <w:szCs w:val="28"/>
        </w:rPr>
        <w:t>вид планируемых работ с приложением подтверждающих документов.</w:t>
      </w:r>
      <w:r w:rsidRPr="00581DB7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>После проведения анализа документов и материалов Управлением принимается решение о целесообразности ликвидации геодезического пункта при условии одновременного создания нового, аналогичного пункта.</w:t>
      </w:r>
    </w:p>
    <w:p w:rsidR="00581DB7" w:rsidRDefault="00581DB7" w:rsidP="00581D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1DB7">
        <w:rPr>
          <w:rFonts w:ascii="Times New Roman" w:hAnsi="Times New Roman" w:cs="Times New Roman"/>
          <w:color w:val="000000"/>
          <w:spacing w:val="-1"/>
          <w:sz w:val="28"/>
          <w:szCs w:val="28"/>
        </w:rPr>
        <w:t>В случае принятия решения о ликвидации пункта данные мероприятия будут осуществляться публично-правовой компанией «Роскадастр», о чем соответствующее уведомление будет направлено в адрес заявителя.</w:t>
      </w:r>
    </w:p>
    <w:p w:rsidR="00581DB7" w:rsidRPr="00581DB7" w:rsidRDefault="00581DB7" w:rsidP="00581D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81DB7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Важно помнить, что пункты ГГС рассчитаны на использование в течение длительного времени и находятся под охраной государства. Их повреждение или уничтожение недопустимо и влечет наложение административного штрафа. Восстановление пункта производится за счёт средств организации, которая уничтожила пункты ГГС.</w:t>
      </w:r>
    </w:p>
    <w:p w:rsidR="00581DB7" w:rsidRPr="00581DB7" w:rsidRDefault="00581D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81DB7" w:rsidRPr="00581DB7" w:rsidSect="001F3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87F"/>
    <w:rsid w:val="0004287F"/>
    <w:rsid w:val="001F3D19"/>
    <w:rsid w:val="00581DB7"/>
    <w:rsid w:val="00641200"/>
    <w:rsid w:val="00731898"/>
    <w:rsid w:val="00C57E23"/>
    <w:rsid w:val="00E03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dcterms:created xsi:type="dcterms:W3CDTF">2025-03-25T06:37:00Z</dcterms:created>
  <dcterms:modified xsi:type="dcterms:W3CDTF">2025-03-25T06:37:00Z</dcterms:modified>
</cp:coreProperties>
</file>