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2E" w:rsidRDefault="00E93D74" w:rsidP="00B06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9958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09" cy="84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632E" w:rsidRDefault="00B0632E" w:rsidP="00B063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D60" w:rsidRPr="00B0632E" w:rsidRDefault="00694D60" w:rsidP="00D8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E">
        <w:rPr>
          <w:rFonts w:ascii="Times New Roman" w:hAnsi="Times New Roman" w:cs="Times New Roman"/>
          <w:b/>
          <w:sz w:val="28"/>
          <w:szCs w:val="28"/>
        </w:rPr>
        <w:t>Отсутствие кадастровой стоимости объекта в выписке из ЕГРН. Ошибка?</w:t>
      </w:r>
    </w:p>
    <w:p w:rsidR="00B47540" w:rsidRPr="002A16D2" w:rsidRDefault="00B47540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 xml:space="preserve">Кадастровая стоимость объекта недвижимости </w:t>
      </w:r>
      <w:r w:rsidR="00D81A1E" w:rsidRPr="002A16D2">
        <w:rPr>
          <w:rFonts w:ascii="Times New Roman" w:hAnsi="Times New Roman" w:cs="Times New Roman"/>
          <w:sz w:val="28"/>
          <w:szCs w:val="28"/>
        </w:rPr>
        <w:t>-</w:t>
      </w:r>
      <w:r w:rsidRPr="002A16D2">
        <w:rPr>
          <w:rFonts w:ascii="Times New Roman" w:hAnsi="Times New Roman" w:cs="Times New Roman"/>
          <w:sz w:val="28"/>
          <w:szCs w:val="28"/>
        </w:rPr>
        <w:t xml:space="preserve"> это полученный на определенную дату результат оценки объекта недвижимости, определяемый на основе ценообразующих факторов в соответствии с Федеральным законом № 237-ФЗ «О государственной кадастровой оценке» и методическими </w:t>
      </w:r>
      <w:r w:rsidR="0032095E" w:rsidRPr="002A16D2">
        <w:rPr>
          <w:rFonts w:ascii="Times New Roman" w:hAnsi="Times New Roman" w:cs="Times New Roman"/>
          <w:sz w:val="28"/>
          <w:szCs w:val="28"/>
        </w:rPr>
        <w:t>указаниями</w:t>
      </w:r>
      <w:r w:rsidR="006143B6" w:rsidRPr="002A16D2">
        <w:rPr>
          <w:rFonts w:ascii="Times New Roman" w:hAnsi="Times New Roman" w:cs="Times New Roman"/>
          <w:sz w:val="28"/>
          <w:szCs w:val="28"/>
        </w:rPr>
        <w:t xml:space="preserve">. Он определяется методами массовой оценки, а при невозможности использовать эти методы - индивидуально для объекта в соответствии с действующим законодательством. </w:t>
      </w:r>
    </w:p>
    <w:p w:rsidR="00D81A1E" w:rsidRPr="002A16D2" w:rsidRDefault="00810760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>И</w:t>
      </w:r>
      <w:r w:rsidR="00546AF5" w:rsidRPr="002A16D2">
        <w:rPr>
          <w:rFonts w:ascii="Times New Roman" w:hAnsi="Times New Roman" w:cs="Times New Roman"/>
          <w:sz w:val="28"/>
          <w:szCs w:val="28"/>
        </w:rPr>
        <w:t xml:space="preserve">спользуется </w:t>
      </w:r>
      <w:r w:rsidRPr="002A16D2">
        <w:rPr>
          <w:rFonts w:ascii="Times New Roman" w:hAnsi="Times New Roman" w:cs="Times New Roman"/>
          <w:sz w:val="28"/>
          <w:szCs w:val="28"/>
        </w:rPr>
        <w:t xml:space="preserve">кадастровая стоимость </w:t>
      </w:r>
      <w:r w:rsidR="00546AF5" w:rsidRPr="002A16D2">
        <w:rPr>
          <w:rFonts w:ascii="Times New Roman" w:hAnsi="Times New Roman" w:cs="Times New Roman"/>
          <w:sz w:val="28"/>
          <w:szCs w:val="28"/>
        </w:rPr>
        <w:t>для расчета имущественных налогов, определения госпошлины, например, при наследовании объекта, размера арендной платы за использование земельных участков, находящихся в государственной или муниципальной собственности.</w:t>
      </w:r>
    </w:p>
    <w:p w:rsidR="00546AF5" w:rsidRPr="002A16D2" w:rsidRDefault="00546AF5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>В отличие от рыночной</w:t>
      </w:r>
      <w:r w:rsidR="00D81A1E" w:rsidRPr="002A16D2">
        <w:rPr>
          <w:rFonts w:ascii="Times New Roman" w:hAnsi="Times New Roman" w:cs="Times New Roman"/>
          <w:sz w:val="28"/>
          <w:szCs w:val="28"/>
        </w:rPr>
        <w:t>,</w:t>
      </w:r>
      <w:r w:rsidRPr="002A16D2">
        <w:rPr>
          <w:rFonts w:ascii="Times New Roman" w:hAnsi="Times New Roman" w:cs="Times New Roman"/>
          <w:sz w:val="28"/>
          <w:szCs w:val="28"/>
        </w:rPr>
        <w:t xml:space="preserve"> кадастровая стоимость определяется методами массовой оценки и проводится на основе деления объектов в зависимости от их вида использования. При ее определении не учитываются индивидуальные характеристики, например, состояние ремонта и сантехники или вид из окна. В целом кадастровая стоимость обусловлена ценовой политикой отдельного региона. </w:t>
      </w:r>
    </w:p>
    <w:p w:rsidR="001C484A" w:rsidRPr="002A16D2" w:rsidRDefault="00546AF5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 xml:space="preserve">Кадастровую стоимость </w:t>
      </w:r>
      <w:r w:rsidR="00D81A1E" w:rsidRPr="002A16D2">
        <w:rPr>
          <w:rFonts w:ascii="Times New Roman" w:hAnsi="Times New Roman" w:cs="Times New Roman"/>
          <w:sz w:val="28"/>
          <w:szCs w:val="28"/>
        </w:rPr>
        <w:t xml:space="preserve">объекта недвижимости </w:t>
      </w:r>
      <w:r w:rsidRPr="002A16D2">
        <w:rPr>
          <w:rFonts w:ascii="Times New Roman" w:hAnsi="Times New Roman" w:cs="Times New Roman"/>
          <w:sz w:val="28"/>
          <w:szCs w:val="28"/>
        </w:rPr>
        <w:t xml:space="preserve">определяет исключительно уполномоченное бюджетное учреждение, созданное в каждом субъекте РФ. </w:t>
      </w:r>
      <w:r w:rsidR="001C484A" w:rsidRPr="002A16D2">
        <w:rPr>
          <w:rFonts w:ascii="Times New Roman" w:hAnsi="Times New Roman" w:cs="Times New Roman"/>
          <w:sz w:val="28"/>
          <w:szCs w:val="28"/>
        </w:rPr>
        <w:t>Полномочия по определению кадастровой стоимости объектов недвижимости в Республике Коми возложены на государственное бюджетное учреждение Республики Коми «Республиканское учреждение технической инвентаризации и кадастровой оценки»</w:t>
      </w:r>
      <w:r w:rsidR="00B433C3" w:rsidRPr="002A16D2">
        <w:rPr>
          <w:rFonts w:ascii="Times New Roman" w:hAnsi="Times New Roman" w:cs="Times New Roman"/>
          <w:sz w:val="28"/>
          <w:szCs w:val="28"/>
        </w:rPr>
        <w:t xml:space="preserve"> (далее - ГБУ РК «РУТИКО»)</w:t>
      </w:r>
      <w:r w:rsidR="001C484A" w:rsidRPr="002A16D2">
        <w:rPr>
          <w:rFonts w:ascii="Times New Roman" w:hAnsi="Times New Roman" w:cs="Times New Roman"/>
          <w:sz w:val="28"/>
          <w:szCs w:val="28"/>
        </w:rPr>
        <w:t>.</w:t>
      </w:r>
    </w:p>
    <w:p w:rsidR="00D81A1E" w:rsidRPr="002A16D2" w:rsidRDefault="00D81A1E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>Отметим, что отсутствие</w:t>
      </w:r>
      <w:r w:rsidR="00DF407F" w:rsidRPr="002A16D2">
        <w:rPr>
          <w:rFonts w:ascii="Times New Roman" w:hAnsi="Times New Roman" w:cs="Times New Roman"/>
          <w:sz w:val="28"/>
          <w:szCs w:val="28"/>
        </w:rPr>
        <w:t xml:space="preserve"> в выписке из </w:t>
      </w:r>
      <w:r w:rsidR="00594422" w:rsidRPr="002A16D2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(далее </w:t>
      </w:r>
      <w:r w:rsidR="0092177A" w:rsidRPr="002A16D2">
        <w:rPr>
          <w:rFonts w:ascii="Times New Roman" w:hAnsi="Times New Roman" w:cs="Times New Roman"/>
          <w:sz w:val="28"/>
          <w:szCs w:val="28"/>
        </w:rPr>
        <w:t xml:space="preserve">- </w:t>
      </w:r>
      <w:r w:rsidR="00DF407F" w:rsidRPr="002A16D2">
        <w:rPr>
          <w:rFonts w:ascii="Times New Roman" w:hAnsi="Times New Roman" w:cs="Times New Roman"/>
          <w:sz w:val="28"/>
          <w:szCs w:val="28"/>
        </w:rPr>
        <w:t>ЕГРН</w:t>
      </w:r>
      <w:r w:rsidR="00594422" w:rsidRPr="002A16D2">
        <w:rPr>
          <w:rFonts w:ascii="Times New Roman" w:hAnsi="Times New Roman" w:cs="Times New Roman"/>
          <w:sz w:val="28"/>
          <w:szCs w:val="28"/>
        </w:rPr>
        <w:t>)</w:t>
      </w:r>
      <w:r w:rsidR="00DF407F" w:rsidRPr="002A16D2">
        <w:rPr>
          <w:rFonts w:ascii="Times New Roman" w:hAnsi="Times New Roman" w:cs="Times New Roman"/>
          <w:sz w:val="28"/>
          <w:szCs w:val="28"/>
        </w:rPr>
        <w:t xml:space="preserve"> сведений о кадастровой стоимости объектов недвиж</w:t>
      </w:r>
      <w:r w:rsidR="00426871" w:rsidRPr="002A16D2">
        <w:rPr>
          <w:rFonts w:ascii="Times New Roman" w:hAnsi="Times New Roman" w:cs="Times New Roman"/>
          <w:sz w:val="28"/>
          <w:szCs w:val="28"/>
        </w:rPr>
        <w:t>имости не является технической или реестровой</w:t>
      </w:r>
      <w:r w:rsidR="00DF407F" w:rsidRPr="002A16D2">
        <w:rPr>
          <w:rFonts w:ascii="Times New Roman" w:hAnsi="Times New Roman" w:cs="Times New Roman"/>
          <w:sz w:val="28"/>
          <w:szCs w:val="28"/>
        </w:rPr>
        <w:t xml:space="preserve"> ошибкой.</w:t>
      </w:r>
    </w:p>
    <w:p w:rsidR="00F75857" w:rsidRPr="002A16D2" w:rsidRDefault="00AD69C8" w:rsidP="003A4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36E">
        <w:rPr>
          <w:rFonts w:ascii="Times New Roman" w:hAnsi="Times New Roman" w:cs="Times New Roman"/>
          <w:sz w:val="28"/>
          <w:szCs w:val="28"/>
        </w:rPr>
        <w:t>Первоначально кадастровая стоимость присваивается объектам недвижимости после постановки объекта на кадастровый учёт.</w:t>
      </w:r>
      <w:r w:rsidR="00B053A5" w:rsidRPr="006D036E">
        <w:rPr>
          <w:rFonts w:ascii="Times New Roman" w:hAnsi="Times New Roman" w:cs="Times New Roman"/>
          <w:sz w:val="28"/>
          <w:szCs w:val="28"/>
        </w:rPr>
        <w:t xml:space="preserve">Перечень объектов для определения кадастровой стоимости </w:t>
      </w:r>
      <w:r w:rsidR="006D036E" w:rsidRPr="006D036E">
        <w:rPr>
          <w:rFonts w:ascii="Times New Roman" w:hAnsi="Times New Roman" w:cs="Times New Roman"/>
          <w:sz w:val="28"/>
          <w:szCs w:val="28"/>
        </w:rPr>
        <w:t>в течение трех рабочих дней со дня внесения в ЕГРН с</w:t>
      </w:r>
      <w:r w:rsidR="00337781">
        <w:rPr>
          <w:rFonts w:ascii="Times New Roman" w:hAnsi="Times New Roman" w:cs="Times New Roman"/>
          <w:sz w:val="28"/>
          <w:szCs w:val="28"/>
        </w:rPr>
        <w:t xml:space="preserve">ведений об объекте недвижимости </w:t>
      </w:r>
      <w:r w:rsidR="00B053A5" w:rsidRPr="002A16D2">
        <w:rPr>
          <w:rFonts w:ascii="Times New Roman" w:hAnsi="Times New Roman" w:cs="Times New Roman"/>
          <w:sz w:val="28"/>
          <w:szCs w:val="28"/>
        </w:rPr>
        <w:t xml:space="preserve">направляется Филиалом ППК «Роскадастр» по </w:t>
      </w:r>
      <w:r w:rsidR="00190FBD" w:rsidRPr="002A16D2">
        <w:rPr>
          <w:rFonts w:ascii="Times New Roman" w:hAnsi="Times New Roman" w:cs="Times New Roman"/>
          <w:sz w:val="28"/>
          <w:szCs w:val="28"/>
        </w:rPr>
        <w:t>Республике Коми (далее – Филиал)</w:t>
      </w:r>
      <w:r w:rsidR="00B053A5" w:rsidRPr="002A16D2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190FBD" w:rsidRPr="002A16D2">
        <w:rPr>
          <w:rFonts w:ascii="Times New Roman" w:hAnsi="Times New Roman" w:cs="Times New Roman"/>
          <w:sz w:val="28"/>
          <w:szCs w:val="28"/>
        </w:rPr>
        <w:t>ГБУ РК «РУТИКО»</w:t>
      </w:r>
      <w:r w:rsidR="00B053A5" w:rsidRPr="002A16D2">
        <w:rPr>
          <w:rFonts w:ascii="Times New Roman" w:hAnsi="Times New Roman" w:cs="Times New Roman"/>
          <w:sz w:val="28"/>
          <w:szCs w:val="28"/>
        </w:rPr>
        <w:t>.</w:t>
      </w:r>
    </w:p>
    <w:p w:rsidR="00A40FEF" w:rsidRPr="002A16D2" w:rsidRDefault="00B053A5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>Кадастровая стоимость определяется по состоянию на день внесения сведений в ЕГРН, являющихся основанием для ее определения.</w:t>
      </w:r>
      <w:r w:rsidR="00D35788" w:rsidRPr="002A16D2">
        <w:rPr>
          <w:rFonts w:ascii="Times New Roman" w:hAnsi="Times New Roman" w:cs="Times New Roman"/>
          <w:sz w:val="28"/>
          <w:szCs w:val="28"/>
        </w:rPr>
        <w:t xml:space="preserve">ГБУ РК «РУТИКО» в свою очередь в течение 10 дней должно рассчитать </w:t>
      </w:r>
      <w:r w:rsidR="00D35788" w:rsidRPr="002A16D2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кадастровую стоимость объекта недвижимости. </w:t>
      </w:r>
      <w:r w:rsidRPr="002A16D2">
        <w:rPr>
          <w:rFonts w:ascii="Times New Roman" w:hAnsi="Times New Roman" w:cs="Times New Roman"/>
          <w:sz w:val="28"/>
          <w:szCs w:val="28"/>
        </w:rPr>
        <w:t>По результатам определения кадастровой стоимости бюджетным учреждением составляется акт об опр</w:t>
      </w:r>
      <w:r w:rsidR="00190FBD" w:rsidRPr="002A16D2">
        <w:rPr>
          <w:rFonts w:ascii="Times New Roman" w:hAnsi="Times New Roman" w:cs="Times New Roman"/>
          <w:sz w:val="28"/>
          <w:szCs w:val="28"/>
        </w:rPr>
        <w:t>еделении кадастровой стоимости</w:t>
      </w:r>
      <w:r w:rsidR="00F75857" w:rsidRPr="002A16D2">
        <w:rPr>
          <w:rFonts w:ascii="Times New Roman" w:hAnsi="Times New Roman" w:cs="Times New Roman"/>
          <w:sz w:val="28"/>
          <w:szCs w:val="28"/>
        </w:rPr>
        <w:t xml:space="preserve">, </w:t>
      </w:r>
      <w:r w:rsidR="00F75857" w:rsidRPr="002A1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размещается на сайте учреждения</w:t>
      </w:r>
      <w:r w:rsidRPr="002A16D2">
        <w:rPr>
          <w:rFonts w:ascii="Times New Roman" w:hAnsi="Times New Roman" w:cs="Times New Roman"/>
          <w:sz w:val="28"/>
          <w:szCs w:val="28"/>
        </w:rPr>
        <w:t xml:space="preserve">и направляется в </w:t>
      </w:r>
      <w:r w:rsidR="00B44943" w:rsidRPr="002A16D2">
        <w:rPr>
          <w:rFonts w:ascii="Times New Roman" w:hAnsi="Times New Roman" w:cs="Times New Roman"/>
          <w:sz w:val="28"/>
          <w:szCs w:val="28"/>
        </w:rPr>
        <w:t>Филиал</w:t>
      </w:r>
      <w:r w:rsidRPr="002A16D2">
        <w:rPr>
          <w:rFonts w:ascii="Times New Roman" w:hAnsi="Times New Roman" w:cs="Times New Roman"/>
          <w:sz w:val="28"/>
          <w:szCs w:val="28"/>
        </w:rPr>
        <w:t xml:space="preserve"> для внесения сведений о кадастровой стоимости в ЕГРН.</w:t>
      </w:r>
    </w:p>
    <w:p w:rsidR="00F75857" w:rsidRDefault="00810760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6D2">
        <w:rPr>
          <w:rFonts w:ascii="Times New Roman" w:hAnsi="Times New Roman" w:cs="Times New Roman"/>
          <w:sz w:val="28"/>
          <w:szCs w:val="28"/>
        </w:rPr>
        <w:t xml:space="preserve">Именно поэтому в выписке из ЕГРН, полученной по результатам постановки объекта недвижимости на кадастровый </w:t>
      </w:r>
      <w:r w:rsidR="008E1E01" w:rsidRPr="002A16D2">
        <w:rPr>
          <w:rFonts w:ascii="Times New Roman" w:hAnsi="Times New Roman" w:cs="Times New Roman"/>
          <w:sz w:val="28"/>
          <w:szCs w:val="28"/>
        </w:rPr>
        <w:t>учёт</w:t>
      </w:r>
      <w:r w:rsidR="00A67AD0" w:rsidRPr="002A16D2">
        <w:rPr>
          <w:rFonts w:ascii="Times New Roman" w:hAnsi="Times New Roman" w:cs="Times New Roman"/>
          <w:sz w:val="28"/>
          <w:szCs w:val="28"/>
        </w:rPr>
        <w:t xml:space="preserve"> вновь учтенных объектов недвижимости, а также ранее учтенных объектов недвижимости в случае внесения в ЕГРН сведений о них</w:t>
      </w:r>
      <w:r w:rsidR="008E1E01" w:rsidRPr="002A16D2">
        <w:rPr>
          <w:rFonts w:ascii="Times New Roman" w:hAnsi="Times New Roman" w:cs="Times New Roman"/>
          <w:sz w:val="28"/>
          <w:szCs w:val="28"/>
        </w:rPr>
        <w:t xml:space="preserve">, нет кадастровой стоимости. </w:t>
      </w:r>
      <w:r w:rsidR="00F75857" w:rsidRPr="002A1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Срок, с момента внесения сведений в ЕГРН до даты внесения кадастровой стоимости в ЕГРН, составляет не более 21 рабочего дня. </w:t>
      </w:r>
    </w:p>
    <w:p w:rsidR="003A4587" w:rsidRDefault="00954D96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4736" w:rsidRPr="002A16D2">
        <w:rPr>
          <w:rFonts w:ascii="Times New Roman" w:hAnsi="Times New Roman" w:cs="Times New Roman"/>
          <w:sz w:val="28"/>
          <w:szCs w:val="28"/>
        </w:rPr>
        <w:t xml:space="preserve">Информацию о внесении сведений о кадастровой стоимости объектов недвижимости в ЕГРН можно </w:t>
      </w:r>
      <w:r>
        <w:rPr>
          <w:rFonts w:ascii="Times New Roman" w:hAnsi="Times New Roman" w:cs="Times New Roman"/>
          <w:sz w:val="28"/>
          <w:szCs w:val="28"/>
        </w:rPr>
        <w:t>проверить</w:t>
      </w:r>
      <w:r w:rsidR="00281B92" w:rsidRPr="002A16D2">
        <w:rPr>
          <w:rFonts w:ascii="Times New Roman" w:hAnsi="Times New Roman" w:cs="Times New Roman"/>
          <w:sz w:val="28"/>
          <w:szCs w:val="28"/>
        </w:rPr>
        <w:t>с помощью сервисов </w:t>
      </w:r>
      <w:r w:rsidR="009B3EF6" w:rsidRPr="002A16D2">
        <w:rPr>
          <w:rFonts w:ascii="Times New Roman" w:hAnsi="Times New Roman" w:cs="Times New Roman"/>
          <w:sz w:val="28"/>
          <w:szCs w:val="28"/>
        </w:rPr>
        <w:t>П</w:t>
      </w:r>
      <w:r w:rsidR="008E1E01" w:rsidRPr="002A16D2">
        <w:rPr>
          <w:rFonts w:ascii="Times New Roman" w:hAnsi="Times New Roman" w:cs="Times New Roman"/>
          <w:sz w:val="28"/>
          <w:szCs w:val="28"/>
        </w:rPr>
        <w:t xml:space="preserve">убличная кадастровая карта и </w:t>
      </w:r>
      <w:r w:rsidR="00414736" w:rsidRPr="002A16D2">
        <w:rPr>
          <w:rFonts w:ascii="Times New Roman" w:hAnsi="Times New Roman" w:cs="Times New Roman"/>
          <w:sz w:val="28"/>
          <w:szCs w:val="28"/>
        </w:rPr>
        <w:t xml:space="preserve">«Справочная информация по объектам недвижимости в режиме </w:t>
      </w:r>
      <w:proofErr w:type="spellStart"/>
      <w:r w:rsidR="00414736" w:rsidRPr="002A16D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414736" w:rsidRPr="002A16D2">
        <w:rPr>
          <w:rFonts w:ascii="Times New Roman" w:hAnsi="Times New Roman" w:cs="Times New Roman"/>
          <w:sz w:val="28"/>
          <w:szCs w:val="28"/>
        </w:rPr>
        <w:t>» на оф</w:t>
      </w:r>
      <w:r w:rsidR="006549EF">
        <w:rPr>
          <w:rFonts w:ascii="Times New Roman" w:hAnsi="Times New Roman" w:cs="Times New Roman"/>
          <w:sz w:val="28"/>
          <w:szCs w:val="28"/>
        </w:rPr>
        <w:t xml:space="preserve">ициальном сайте Росреестра </w:t>
      </w:r>
      <w:hyperlink r:id="rId6" w:history="1">
        <w:r w:rsidR="001879B5" w:rsidRPr="001879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www.rosreestr.gov.ru</w:t>
        </w:r>
      </w:hyperlink>
      <w:r>
        <w:rPr>
          <w:rFonts w:ascii="Times New Roman" w:hAnsi="Times New Roman" w:cs="Times New Roman"/>
          <w:sz w:val="28"/>
          <w:szCs w:val="28"/>
        </w:rPr>
        <w:t>», - комментирует руководитель Управления Росреестра по Республике Коми Елена Величко.</w:t>
      </w:r>
    </w:p>
    <w:p w:rsidR="008E1E01" w:rsidRPr="002A16D2" w:rsidRDefault="00414736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>При наличии на официальном сайте Росреестра информации о кадастровой стоимости Вы можете обратиться за получением выписки о кадастровой стоимости</w:t>
      </w:r>
      <w:r w:rsidR="008E1E01" w:rsidRPr="002A16D2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3A4587" w:rsidRDefault="00281B92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 xml:space="preserve">Как отмечает директор Филиала Зин Лариса Павловна: «В соответствии со статьей 63 Федерального закона №218-ФЗ «О государственной регистрации недвижимости» </w:t>
      </w:r>
      <w:r w:rsidR="00853951" w:rsidRPr="002A16D2">
        <w:rPr>
          <w:rFonts w:ascii="Times New Roman" w:hAnsi="Times New Roman" w:cs="Times New Roman"/>
          <w:sz w:val="28"/>
          <w:szCs w:val="28"/>
        </w:rPr>
        <w:t>выписка из ЕГРН о кадастровой стоимости объекта недвижимости предоставляется бесплатно и по запросам любых лиц.</w:t>
      </w:r>
    </w:p>
    <w:p w:rsidR="00853951" w:rsidRPr="002A16D2" w:rsidRDefault="005128E5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>Заявителю необходимо обратиться в ППК «Роскадастр» через ближайший центр государственных услуг «Мои документы»</w:t>
      </w:r>
      <w:r w:rsidR="00853951" w:rsidRPr="002A16D2">
        <w:rPr>
          <w:rFonts w:ascii="Times New Roman" w:hAnsi="Times New Roman" w:cs="Times New Roman"/>
          <w:sz w:val="28"/>
          <w:szCs w:val="28"/>
        </w:rPr>
        <w:t>. Выписка предоставляется в течение 3 рабочих дней.</w:t>
      </w:r>
    </w:p>
    <w:p w:rsidR="005128E5" w:rsidRPr="002A16D2" w:rsidRDefault="00D52CF8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D2">
        <w:rPr>
          <w:rFonts w:ascii="Times New Roman" w:hAnsi="Times New Roman" w:cs="Times New Roman"/>
          <w:sz w:val="28"/>
          <w:szCs w:val="28"/>
        </w:rPr>
        <w:t xml:space="preserve">Пользователи портала </w:t>
      </w:r>
      <w:proofErr w:type="spellStart"/>
      <w:r w:rsidRPr="002A16D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A16D2">
        <w:rPr>
          <w:rFonts w:ascii="Times New Roman" w:hAnsi="Times New Roman" w:cs="Times New Roman"/>
          <w:sz w:val="28"/>
          <w:szCs w:val="28"/>
        </w:rPr>
        <w:t xml:space="preserve"> (</w:t>
      </w:r>
      <w:r w:rsidR="00372D4F">
        <w:rPr>
          <w:rFonts w:ascii="Times New Roman" w:hAnsi="Times New Roman" w:cs="Times New Roman"/>
          <w:sz w:val="28"/>
          <w:szCs w:val="28"/>
        </w:rPr>
        <w:t>https://www.gosuslugi.ru</w:t>
      </w:r>
      <w:r w:rsidRPr="002A16D2">
        <w:rPr>
          <w:rFonts w:ascii="Times New Roman" w:hAnsi="Times New Roman" w:cs="Times New Roman"/>
          <w:sz w:val="28"/>
          <w:szCs w:val="28"/>
        </w:rPr>
        <w:t xml:space="preserve">) быстро и удобно могут получить </w:t>
      </w:r>
      <w:r w:rsidR="00372D4F" w:rsidRPr="002A16D2">
        <w:rPr>
          <w:rFonts w:ascii="Times New Roman" w:hAnsi="Times New Roman" w:cs="Times New Roman"/>
          <w:sz w:val="28"/>
          <w:szCs w:val="28"/>
        </w:rPr>
        <w:t>выписку в</w:t>
      </w:r>
      <w:r w:rsidRPr="002A16D2">
        <w:rPr>
          <w:rFonts w:ascii="Times New Roman" w:hAnsi="Times New Roman" w:cs="Times New Roman"/>
          <w:sz w:val="28"/>
          <w:szCs w:val="28"/>
        </w:rPr>
        <w:t xml:space="preserve"> электронном виде в своем личном</w:t>
      </w:r>
      <w:r w:rsidR="00853951" w:rsidRPr="002A16D2">
        <w:rPr>
          <w:rFonts w:ascii="Times New Roman" w:hAnsi="Times New Roman" w:cs="Times New Roman"/>
          <w:sz w:val="28"/>
          <w:szCs w:val="28"/>
        </w:rPr>
        <w:t xml:space="preserve"> кабинете</w:t>
      </w:r>
      <w:r w:rsidR="00F923FB" w:rsidRPr="002A16D2">
        <w:rPr>
          <w:rFonts w:ascii="Times New Roman" w:hAnsi="Times New Roman" w:cs="Times New Roman"/>
          <w:sz w:val="28"/>
          <w:szCs w:val="28"/>
        </w:rPr>
        <w:t>»</w:t>
      </w:r>
      <w:r w:rsidR="001303AC" w:rsidRPr="002A1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6AE" w:rsidRPr="002A16D2" w:rsidRDefault="005D33E8" w:rsidP="003A45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56CB2" w:rsidRPr="002A16D2">
        <w:rPr>
          <w:rFonts w:ascii="Times New Roman" w:hAnsi="Times New Roman" w:cs="Times New Roman"/>
          <w:sz w:val="28"/>
          <w:szCs w:val="28"/>
        </w:rPr>
        <w:t xml:space="preserve">адастровая стоимость объекта недвижимости может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16D2">
        <w:rPr>
          <w:rFonts w:ascii="Times New Roman" w:hAnsi="Times New Roman" w:cs="Times New Roman"/>
          <w:sz w:val="28"/>
          <w:szCs w:val="28"/>
        </w:rPr>
        <w:t xml:space="preserve">акже </w:t>
      </w:r>
      <w:r w:rsidR="00F56CB2" w:rsidRPr="002A16D2">
        <w:rPr>
          <w:rFonts w:ascii="Times New Roman" w:hAnsi="Times New Roman" w:cs="Times New Roman"/>
          <w:sz w:val="28"/>
          <w:szCs w:val="28"/>
        </w:rPr>
        <w:t xml:space="preserve">отсутствовать, если в сведениях ЕГРН о таком объекте </w:t>
      </w:r>
      <w:r w:rsidR="00501183" w:rsidRPr="002A16D2">
        <w:rPr>
          <w:rFonts w:ascii="Times New Roman" w:hAnsi="Times New Roman" w:cs="Times New Roman"/>
          <w:sz w:val="28"/>
          <w:szCs w:val="28"/>
        </w:rPr>
        <w:t>не указаны</w:t>
      </w:r>
      <w:r w:rsidR="00F56CB2" w:rsidRPr="002A16D2">
        <w:rPr>
          <w:rFonts w:ascii="Times New Roman" w:hAnsi="Times New Roman" w:cs="Times New Roman"/>
          <w:sz w:val="28"/>
          <w:szCs w:val="28"/>
        </w:rPr>
        <w:t xml:space="preserve"> ценообразующие факторы, например, вид разрешённого использования (назначение объекта). В таком случае необходимо уточнить, по какой причине отсутствуют необходимые сведения и провести работы по их внесению в ЕГРН.</w:t>
      </w:r>
    </w:p>
    <w:sectPr w:rsidR="005F06AE" w:rsidRPr="002A16D2" w:rsidSect="003B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77"/>
    <w:rsid w:val="00020ADF"/>
    <w:rsid w:val="000220D1"/>
    <w:rsid w:val="000C04B6"/>
    <w:rsid w:val="00112362"/>
    <w:rsid w:val="001303AC"/>
    <w:rsid w:val="00131F9C"/>
    <w:rsid w:val="001879B5"/>
    <w:rsid w:val="00190FBD"/>
    <w:rsid w:val="001B5FA0"/>
    <w:rsid w:val="001C484A"/>
    <w:rsid w:val="0023586D"/>
    <w:rsid w:val="00244B40"/>
    <w:rsid w:val="002740BF"/>
    <w:rsid w:val="00281B92"/>
    <w:rsid w:val="002A16D2"/>
    <w:rsid w:val="002B6873"/>
    <w:rsid w:val="002F1634"/>
    <w:rsid w:val="003006D3"/>
    <w:rsid w:val="0031027A"/>
    <w:rsid w:val="00311788"/>
    <w:rsid w:val="0032095E"/>
    <w:rsid w:val="00337781"/>
    <w:rsid w:val="0035171E"/>
    <w:rsid w:val="00372D4F"/>
    <w:rsid w:val="003A4587"/>
    <w:rsid w:val="003B0C11"/>
    <w:rsid w:val="003B5AFB"/>
    <w:rsid w:val="00414736"/>
    <w:rsid w:val="00426871"/>
    <w:rsid w:val="0044067B"/>
    <w:rsid w:val="00461AF8"/>
    <w:rsid w:val="00501183"/>
    <w:rsid w:val="005128E5"/>
    <w:rsid w:val="00546AF5"/>
    <w:rsid w:val="00553DFE"/>
    <w:rsid w:val="005710D8"/>
    <w:rsid w:val="005875FB"/>
    <w:rsid w:val="00594422"/>
    <w:rsid w:val="00597723"/>
    <w:rsid w:val="005D33E8"/>
    <w:rsid w:val="005F06AE"/>
    <w:rsid w:val="005F477D"/>
    <w:rsid w:val="006143B6"/>
    <w:rsid w:val="00614A3C"/>
    <w:rsid w:val="006220AC"/>
    <w:rsid w:val="00631C9B"/>
    <w:rsid w:val="006549EF"/>
    <w:rsid w:val="00654B77"/>
    <w:rsid w:val="00694D60"/>
    <w:rsid w:val="006C0527"/>
    <w:rsid w:val="006D036E"/>
    <w:rsid w:val="006E741D"/>
    <w:rsid w:val="006F339A"/>
    <w:rsid w:val="00704D3A"/>
    <w:rsid w:val="00765BF1"/>
    <w:rsid w:val="00773422"/>
    <w:rsid w:val="007A3FC6"/>
    <w:rsid w:val="00810760"/>
    <w:rsid w:val="00853951"/>
    <w:rsid w:val="008539F5"/>
    <w:rsid w:val="008E1E01"/>
    <w:rsid w:val="0092177A"/>
    <w:rsid w:val="009277B1"/>
    <w:rsid w:val="00937A6E"/>
    <w:rsid w:val="00954D96"/>
    <w:rsid w:val="00990DAB"/>
    <w:rsid w:val="009B3EF6"/>
    <w:rsid w:val="009C2475"/>
    <w:rsid w:val="009D6195"/>
    <w:rsid w:val="00A23185"/>
    <w:rsid w:val="00A40FEF"/>
    <w:rsid w:val="00A67AD0"/>
    <w:rsid w:val="00AD69C8"/>
    <w:rsid w:val="00AE3BD1"/>
    <w:rsid w:val="00AE7F1A"/>
    <w:rsid w:val="00AF17D6"/>
    <w:rsid w:val="00B053A5"/>
    <w:rsid w:val="00B0632E"/>
    <w:rsid w:val="00B433C3"/>
    <w:rsid w:val="00B44943"/>
    <w:rsid w:val="00B47540"/>
    <w:rsid w:val="00B93113"/>
    <w:rsid w:val="00BC5982"/>
    <w:rsid w:val="00C868E2"/>
    <w:rsid w:val="00CA3DC3"/>
    <w:rsid w:val="00CD75DA"/>
    <w:rsid w:val="00D07F2C"/>
    <w:rsid w:val="00D35788"/>
    <w:rsid w:val="00D52CF8"/>
    <w:rsid w:val="00D81A1E"/>
    <w:rsid w:val="00DA4790"/>
    <w:rsid w:val="00DF407F"/>
    <w:rsid w:val="00E1639A"/>
    <w:rsid w:val="00E41E7C"/>
    <w:rsid w:val="00E56A9B"/>
    <w:rsid w:val="00E920E2"/>
    <w:rsid w:val="00E93D74"/>
    <w:rsid w:val="00EB042C"/>
    <w:rsid w:val="00F1337B"/>
    <w:rsid w:val="00F160C7"/>
    <w:rsid w:val="00F56CB2"/>
    <w:rsid w:val="00F75857"/>
    <w:rsid w:val="00F85F28"/>
    <w:rsid w:val="00F9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11"/>
  </w:style>
  <w:style w:type="paragraph" w:styleId="1">
    <w:name w:val="heading 1"/>
    <w:basedOn w:val="a"/>
    <w:link w:val="10"/>
    <w:uiPriority w:val="9"/>
    <w:qFormat/>
    <w:rsid w:val="00571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8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10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94D6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lockblock-3c">
    <w:name w:val="block__block-3c"/>
    <w:basedOn w:val="a"/>
    <w:rsid w:val="0027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name">
    <w:name w:val="header-name"/>
    <w:basedOn w:val="a"/>
    <w:rsid w:val="00D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28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2024-03-12T08:39:00Z</cp:lastPrinted>
  <dcterms:created xsi:type="dcterms:W3CDTF">2024-03-20T08:30:00Z</dcterms:created>
  <dcterms:modified xsi:type="dcterms:W3CDTF">2024-03-20T08:30:00Z</dcterms:modified>
</cp:coreProperties>
</file>