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DFC" w:rsidRPr="00076DFC" w:rsidRDefault="00076DFC" w:rsidP="00076DFC">
      <w:pPr>
        <w:pStyle w:val="a3"/>
        <w:shd w:val="clear" w:color="auto" w:fill="FFFFFF"/>
        <w:spacing w:before="0" w:beforeAutospacing="0"/>
        <w:jc w:val="center"/>
        <w:rPr>
          <w:b/>
          <w:color w:val="333333"/>
          <w:sz w:val="30"/>
          <w:szCs w:val="30"/>
        </w:rPr>
      </w:pPr>
      <w:r w:rsidRPr="00076DFC">
        <w:rPr>
          <w:b/>
          <w:color w:val="333333"/>
          <w:sz w:val="30"/>
          <w:szCs w:val="30"/>
        </w:rPr>
        <w:t>Ответственность за нарушение режима охраны и использования особо охраняемых природных территорий</w:t>
      </w:r>
    </w:p>
    <w:p w:rsidR="00076DFC" w:rsidRDefault="00076DFC" w:rsidP="00B8514B">
      <w:pPr>
        <w:pStyle w:val="a3"/>
        <w:shd w:val="clear" w:color="auto" w:fill="FFFFFF"/>
        <w:spacing w:before="0" w:beforeAutospacing="0" w:after="0" w:afterAutospacing="0"/>
        <w:contextualSpacing/>
        <w:jc w:val="both"/>
        <w:rPr>
          <w:rFonts w:ascii="Roboto" w:hAnsi="Roboto"/>
          <w:color w:val="333333"/>
        </w:rPr>
      </w:pPr>
      <w:r>
        <w:rPr>
          <w:color w:val="333333"/>
          <w:sz w:val="30"/>
          <w:szCs w:val="30"/>
        </w:rPr>
        <w:t>Отношения в области организации, охраны и использования особо охраняемых природных территорий (далее – ООПТ)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 регулируются Федеральным законом от 14.03.1995 № 33-ФЗ «Об особо охраняемых природных территориях» (далее ФЗ № 33).</w:t>
      </w:r>
    </w:p>
    <w:p w:rsidR="00076DFC" w:rsidRDefault="00076DFC" w:rsidP="00B8514B">
      <w:pPr>
        <w:pStyle w:val="a3"/>
        <w:shd w:val="clear" w:color="auto" w:fill="FFFFFF"/>
        <w:spacing w:before="0" w:beforeAutospacing="0" w:after="0" w:afterAutospacing="0"/>
        <w:contextualSpacing/>
        <w:jc w:val="both"/>
        <w:rPr>
          <w:rFonts w:ascii="Roboto" w:hAnsi="Roboto"/>
          <w:color w:val="333333"/>
        </w:rPr>
      </w:pPr>
      <w:r>
        <w:rPr>
          <w:color w:val="333333"/>
          <w:sz w:val="30"/>
          <w:szCs w:val="30"/>
        </w:rPr>
        <w:t>Так, в соответствии с п. 2 ст. 2 ФЗ № 33 различают следующие категории ООПТ:</w:t>
      </w:r>
    </w:p>
    <w:p w:rsidR="00076DFC" w:rsidRDefault="00076DFC" w:rsidP="00B8514B">
      <w:pPr>
        <w:pStyle w:val="a3"/>
        <w:numPr>
          <w:ilvl w:val="0"/>
          <w:numId w:val="1"/>
        </w:numPr>
        <w:shd w:val="clear" w:color="auto" w:fill="FFFFFF"/>
        <w:spacing w:before="0" w:beforeAutospacing="0" w:after="0" w:afterAutospacing="0"/>
        <w:contextualSpacing/>
        <w:jc w:val="both"/>
        <w:rPr>
          <w:rFonts w:ascii="Roboto" w:hAnsi="Roboto"/>
          <w:color w:val="333333"/>
        </w:rPr>
      </w:pPr>
      <w:r>
        <w:rPr>
          <w:color w:val="333333"/>
          <w:sz w:val="30"/>
          <w:szCs w:val="30"/>
        </w:rPr>
        <w:t>государственные природные заповедники, в том числе биосферные заповедники;</w:t>
      </w:r>
    </w:p>
    <w:p w:rsidR="00076DFC" w:rsidRDefault="00076DFC" w:rsidP="00B8514B">
      <w:pPr>
        <w:pStyle w:val="a3"/>
        <w:numPr>
          <w:ilvl w:val="0"/>
          <w:numId w:val="1"/>
        </w:numPr>
        <w:shd w:val="clear" w:color="auto" w:fill="FFFFFF"/>
        <w:spacing w:before="0" w:beforeAutospacing="0" w:after="0" w:afterAutospacing="0"/>
        <w:contextualSpacing/>
        <w:jc w:val="both"/>
        <w:rPr>
          <w:rFonts w:ascii="Roboto" w:hAnsi="Roboto"/>
          <w:color w:val="333333"/>
        </w:rPr>
      </w:pPr>
      <w:r w:rsidRPr="00076DFC">
        <w:rPr>
          <w:color w:val="333333"/>
          <w:sz w:val="30"/>
          <w:szCs w:val="30"/>
        </w:rPr>
        <w:t>национальные парки;</w:t>
      </w:r>
    </w:p>
    <w:p w:rsidR="00076DFC" w:rsidRDefault="00076DFC" w:rsidP="00B8514B">
      <w:pPr>
        <w:pStyle w:val="a3"/>
        <w:numPr>
          <w:ilvl w:val="0"/>
          <w:numId w:val="1"/>
        </w:numPr>
        <w:shd w:val="clear" w:color="auto" w:fill="FFFFFF"/>
        <w:spacing w:before="0" w:beforeAutospacing="0" w:after="0" w:afterAutospacing="0"/>
        <w:contextualSpacing/>
        <w:jc w:val="both"/>
        <w:rPr>
          <w:rFonts w:ascii="Roboto" w:hAnsi="Roboto"/>
          <w:color w:val="333333"/>
        </w:rPr>
      </w:pPr>
      <w:r w:rsidRPr="00076DFC">
        <w:rPr>
          <w:color w:val="333333"/>
          <w:sz w:val="30"/>
          <w:szCs w:val="30"/>
        </w:rPr>
        <w:t>природные парки;</w:t>
      </w:r>
    </w:p>
    <w:p w:rsidR="00076DFC" w:rsidRDefault="00076DFC" w:rsidP="00B8514B">
      <w:pPr>
        <w:pStyle w:val="a3"/>
        <w:numPr>
          <w:ilvl w:val="0"/>
          <w:numId w:val="1"/>
        </w:numPr>
        <w:shd w:val="clear" w:color="auto" w:fill="FFFFFF"/>
        <w:spacing w:before="0" w:beforeAutospacing="0" w:after="0" w:afterAutospacing="0"/>
        <w:contextualSpacing/>
        <w:jc w:val="both"/>
        <w:rPr>
          <w:rFonts w:ascii="Roboto" w:hAnsi="Roboto"/>
          <w:color w:val="333333"/>
        </w:rPr>
      </w:pPr>
      <w:r w:rsidRPr="00076DFC">
        <w:rPr>
          <w:color w:val="333333"/>
          <w:sz w:val="30"/>
          <w:szCs w:val="30"/>
        </w:rPr>
        <w:t>государственные природные заказники;</w:t>
      </w:r>
    </w:p>
    <w:p w:rsidR="00076DFC" w:rsidRDefault="00076DFC" w:rsidP="00B8514B">
      <w:pPr>
        <w:pStyle w:val="a3"/>
        <w:numPr>
          <w:ilvl w:val="0"/>
          <w:numId w:val="1"/>
        </w:numPr>
        <w:shd w:val="clear" w:color="auto" w:fill="FFFFFF"/>
        <w:spacing w:before="0" w:beforeAutospacing="0" w:after="0" w:afterAutospacing="0"/>
        <w:contextualSpacing/>
        <w:jc w:val="both"/>
        <w:rPr>
          <w:rFonts w:ascii="Roboto" w:hAnsi="Roboto"/>
          <w:color w:val="333333"/>
        </w:rPr>
      </w:pPr>
      <w:r w:rsidRPr="00076DFC">
        <w:rPr>
          <w:color w:val="333333"/>
          <w:sz w:val="30"/>
          <w:szCs w:val="30"/>
        </w:rPr>
        <w:t>памятники природы;</w:t>
      </w:r>
    </w:p>
    <w:p w:rsidR="00076DFC" w:rsidRPr="00076DFC" w:rsidRDefault="00076DFC" w:rsidP="00B8514B">
      <w:pPr>
        <w:pStyle w:val="a3"/>
        <w:numPr>
          <w:ilvl w:val="0"/>
          <w:numId w:val="1"/>
        </w:numPr>
        <w:shd w:val="clear" w:color="auto" w:fill="FFFFFF"/>
        <w:spacing w:before="0" w:beforeAutospacing="0" w:after="0" w:afterAutospacing="0"/>
        <w:contextualSpacing/>
        <w:jc w:val="both"/>
        <w:rPr>
          <w:rFonts w:ascii="Roboto" w:hAnsi="Roboto"/>
          <w:color w:val="333333"/>
        </w:rPr>
      </w:pPr>
      <w:r w:rsidRPr="00076DFC">
        <w:rPr>
          <w:color w:val="333333"/>
          <w:sz w:val="30"/>
          <w:szCs w:val="30"/>
        </w:rPr>
        <w:t>дендрологические парки и ботанические сады.</w:t>
      </w:r>
    </w:p>
    <w:p w:rsidR="00076DFC" w:rsidRDefault="00076DFC" w:rsidP="00B8514B">
      <w:pPr>
        <w:pStyle w:val="a3"/>
        <w:shd w:val="clear" w:color="auto" w:fill="FFFFFF"/>
        <w:spacing w:before="0" w:beforeAutospacing="0" w:after="0" w:afterAutospacing="0"/>
        <w:contextualSpacing/>
        <w:jc w:val="both"/>
        <w:rPr>
          <w:rFonts w:ascii="Roboto" w:hAnsi="Roboto"/>
          <w:color w:val="333333"/>
        </w:rPr>
      </w:pPr>
      <w:r>
        <w:rPr>
          <w:color w:val="333333"/>
          <w:sz w:val="30"/>
          <w:szCs w:val="30"/>
        </w:rPr>
        <w:t xml:space="preserve">В Республике Коми расположены 4 ООПТ федерального значения - </w:t>
      </w:r>
      <w:proofErr w:type="spellStart"/>
      <w:r>
        <w:rPr>
          <w:color w:val="333333"/>
          <w:sz w:val="30"/>
          <w:szCs w:val="30"/>
        </w:rPr>
        <w:t>Печоро-Илычский</w:t>
      </w:r>
      <w:proofErr w:type="spellEnd"/>
      <w:r>
        <w:rPr>
          <w:color w:val="333333"/>
          <w:sz w:val="30"/>
          <w:szCs w:val="30"/>
        </w:rPr>
        <w:t xml:space="preserve"> государственный природный биосферный заповедник, национальный парк «</w:t>
      </w:r>
      <w:proofErr w:type="spellStart"/>
      <w:r>
        <w:rPr>
          <w:color w:val="333333"/>
          <w:sz w:val="30"/>
          <w:szCs w:val="30"/>
        </w:rPr>
        <w:t>ЮгыдВа</w:t>
      </w:r>
      <w:proofErr w:type="spellEnd"/>
      <w:r>
        <w:rPr>
          <w:color w:val="333333"/>
          <w:sz w:val="30"/>
          <w:szCs w:val="30"/>
        </w:rPr>
        <w:t>», национальный парк «</w:t>
      </w:r>
      <w:proofErr w:type="spellStart"/>
      <w:r>
        <w:rPr>
          <w:color w:val="333333"/>
          <w:sz w:val="30"/>
          <w:szCs w:val="30"/>
        </w:rPr>
        <w:t>Койгородский</w:t>
      </w:r>
      <w:proofErr w:type="spellEnd"/>
      <w:r>
        <w:rPr>
          <w:color w:val="333333"/>
          <w:sz w:val="30"/>
          <w:szCs w:val="30"/>
        </w:rPr>
        <w:t>» и государственный природный заказник федерального значения «</w:t>
      </w:r>
      <w:proofErr w:type="spellStart"/>
      <w:r>
        <w:rPr>
          <w:color w:val="333333"/>
          <w:sz w:val="30"/>
          <w:szCs w:val="30"/>
        </w:rPr>
        <w:t>Параськины</w:t>
      </w:r>
      <w:proofErr w:type="spellEnd"/>
      <w:r>
        <w:rPr>
          <w:color w:val="333333"/>
          <w:sz w:val="30"/>
          <w:szCs w:val="30"/>
        </w:rPr>
        <w:t xml:space="preserve"> озера», а также более 200 ООПТ республиканского и местного значения.</w:t>
      </w:r>
    </w:p>
    <w:p w:rsidR="00076DFC" w:rsidRDefault="00076DFC" w:rsidP="00B8514B">
      <w:pPr>
        <w:pStyle w:val="a3"/>
        <w:shd w:val="clear" w:color="auto" w:fill="FFFFFF"/>
        <w:spacing w:before="0" w:beforeAutospacing="0" w:after="0" w:afterAutospacing="0"/>
        <w:contextualSpacing/>
        <w:jc w:val="both"/>
        <w:rPr>
          <w:rFonts w:ascii="Roboto" w:hAnsi="Roboto"/>
          <w:color w:val="333333"/>
        </w:rPr>
      </w:pPr>
      <w:r>
        <w:rPr>
          <w:color w:val="333333"/>
          <w:sz w:val="30"/>
          <w:szCs w:val="30"/>
        </w:rPr>
        <w:t>В настоящее время, с учетом наступления летнего периода, повышается интерес граждан к таким туристическим турам и экспедициям, которые подразумевают использование различных транспортных средств передвижения по лесным дорогам и водным объектам.</w:t>
      </w:r>
    </w:p>
    <w:p w:rsidR="00076DFC" w:rsidRDefault="007B6DF7" w:rsidP="00B8514B">
      <w:pPr>
        <w:pStyle w:val="a3"/>
        <w:shd w:val="clear" w:color="auto" w:fill="FFFFFF"/>
        <w:spacing w:before="0" w:beforeAutospacing="0" w:after="0" w:afterAutospacing="0"/>
        <w:contextualSpacing/>
        <w:jc w:val="both"/>
        <w:rPr>
          <w:color w:val="333333"/>
          <w:sz w:val="30"/>
          <w:szCs w:val="30"/>
        </w:rPr>
      </w:pPr>
      <w:r>
        <w:rPr>
          <w:color w:val="333333"/>
          <w:sz w:val="30"/>
          <w:szCs w:val="30"/>
        </w:rPr>
        <w:t xml:space="preserve">       С учетом изложенного, Печорская природоохранная межрайонная прокуратура разъясняет</w:t>
      </w:r>
      <w:r w:rsidR="00076DFC">
        <w:rPr>
          <w:color w:val="333333"/>
          <w:sz w:val="30"/>
          <w:szCs w:val="30"/>
        </w:rPr>
        <w:t xml:space="preserve">, что в силу </w:t>
      </w:r>
      <w:r>
        <w:rPr>
          <w:color w:val="333333"/>
          <w:sz w:val="30"/>
          <w:szCs w:val="30"/>
        </w:rPr>
        <w:t>п. 1 ст. 5.1 ФЗ № 33</w:t>
      </w:r>
      <w:r w:rsidR="00076DFC">
        <w:rPr>
          <w:color w:val="333333"/>
          <w:sz w:val="30"/>
          <w:szCs w:val="30"/>
        </w:rPr>
        <w:t xml:space="preserve"> посещение физическими лицами ООПТ осуществляется в соответствии с установленным для таких территорий режимом особой охраны. Сведения о данном режиме размещены на официальных сайтах данных объектов и на информационных стендах, установленных непосредственно на границах ООПТ.</w:t>
      </w:r>
    </w:p>
    <w:p w:rsidR="007B6DF7" w:rsidRDefault="007B6DF7" w:rsidP="00B8514B">
      <w:pPr>
        <w:pStyle w:val="a3"/>
        <w:shd w:val="clear" w:color="auto" w:fill="FFFFFF"/>
        <w:spacing w:before="0" w:beforeAutospacing="0" w:after="0" w:afterAutospacing="0"/>
        <w:contextualSpacing/>
        <w:jc w:val="both"/>
        <w:rPr>
          <w:rFonts w:ascii="Roboto" w:hAnsi="Roboto"/>
          <w:color w:val="333333"/>
        </w:rPr>
      </w:pPr>
      <w:r>
        <w:rPr>
          <w:color w:val="333333"/>
          <w:sz w:val="30"/>
          <w:szCs w:val="30"/>
        </w:rPr>
        <w:t xml:space="preserve">            КоАП РФ устанавливает административную ответственность за нарушение правил охраны и использования природных ресурсов на особо охраняемых природных территорий.</w:t>
      </w:r>
    </w:p>
    <w:p w:rsidR="00076DFC" w:rsidRDefault="00076DFC" w:rsidP="00B8514B">
      <w:pPr>
        <w:pStyle w:val="a3"/>
        <w:shd w:val="clear" w:color="auto" w:fill="FFFFFF"/>
        <w:spacing w:before="0" w:beforeAutospacing="0" w:after="0" w:afterAutospacing="0"/>
        <w:contextualSpacing/>
        <w:jc w:val="both"/>
        <w:rPr>
          <w:rFonts w:ascii="Roboto" w:hAnsi="Roboto"/>
          <w:color w:val="333333"/>
        </w:rPr>
      </w:pPr>
      <w:r>
        <w:rPr>
          <w:color w:val="333333"/>
          <w:sz w:val="30"/>
          <w:szCs w:val="30"/>
        </w:rPr>
        <w:lastRenderedPageBreak/>
        <w:t xml:space="preserve">Так, </w:t>
      </w:r>
      <w:r w:rsidR="007B6DF7">
        <w:rPr>
          <w:color w:val="333333"/>
          <w:sz w:val="30"/>
          <w:szCs w:val="30"/>
        </w:rPr>
        <w:t>согласно ст. 8.39 КоАП РФ (</w:t>
      </w:r>
      <w:r>
        <w:rPr>
          <w:color w:val="333333"/>
          <w:sz w:val="30"/>
          <w:szCs w:val="30"/>
        </w:rP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w:t>
      </w:r>
      <w:r w:rsidR="007B6DF7">
        <w:rPr>
          <w:color w:val="333333"/>
          <w:sz w:val="30"/>
          <w:szCs w:val="30"/>
        </w:rPr>
        <w:t>)</w:t>
      </w:r>
      <w:r w:rsidR="005E24D8">
        <w:rPr>
          <w:color w:val="333333"/>
          <w:sz w:val="30"/>
          <w:szCs w:val="30"/>
        </w:rPr>
        <w:t xml:space="preserve"> влечет наложение административного штрафа на граждан в размере от 3 тыс. до 4 тыс. руб. с конфискацией орудий совершения административного правонарушения и продукции незаконного природопользования или без таковой; на должностных лиц – от 15 тыс. до 20 тыс. руб. с конфискацией орудий совершения административного правонарушения и продукции незаконного природопользования или без таковой; на юридических лиц – от 300 тыс. до 500 тыс. руб. с конфискацией орудий совершения административного правонарушения и продукции незаконного природопользования или без таковой.</w:t>
      </w:r>
    </w:p>
    <w:p w:rsidR="00076DFC" w:rsidRDefault="00B8514B" w:rsidP="00B8514B">
      <w:pPr>
        <w:pStyle w:val="a3"/>
        <w:shd w:val="clear" w:color="auto" w:fill="FFFFFF"/>
        <w:spacing w:before="0" w:beforeAutospacing="0" w:after="0" w:afterAutospacing="0"/>
        <w:contextualSpacing/>
        <w:jc w:val="both"/>
        <w:rPr>
          <w:color w:val="333333"/>
          <w:sz w:val="30"/>
          <w:szCs w:val="30"/>
        </w:rPr>
      </w:pPr>
      <w:r>
        <w:rPr>
          <w:color w:val="333333"/>
          <w:sz w:val="30"/>
          <w:szCs w:val="30"/>
        </w:rPr>
        <w:t xml:space="preserve">          Таким образом, в случае нарушенияправил охраны и использования окружающей среды и природных ресурсов на территориях ООПТ (в том числе нахождение на их территории без соответствующих разрешительных документов) с использованием </w:t>
      </w:r>
      <w:proofErr w:type="spellStart"/>
      <w:r>
        <w:rPr>
          <w:color w:val="333333"/>
          <w:sz w:val="30"/>
          <w:szCs w:val="30"/>
        </w:rPr>
        <w:t>квадроциклов</w:t>
      </w:r>
      <w:proofErr w:type="spellEnd"/>
      <w:r>
        <w:rPr>
          <w:color w:val="333333"/>
          <w:sz w:val="30"/>
          <w:szCs w:val="30"/>
        </w:rPr>
        <w:t>, мотоциклов, моторных лодок и иных средств передвижения, может повлечь их конфискацию.</w:t>
      </w:r>
    </w:p>
    <w:p w:rsidR="00B8514B" w:rsidRDefault="00B8514B" w:rsidP="00B8514B">
      <w:pPr>
        <w:pStyle w:val="a3"/>
        <w:shd w:val="clear" w:color="auto" w:fill="FFFFFF"/>
        <w:spacing w:before="0" w:beforeAutospacing="0" w:after="0" w:afterAutospacing="0"/>
        <w:contextualSpacing/>
        <w:jc w:val="both"/>
        <w:rPr>
          <w:rFonts w:ascii="Roboto" w:hAnsi="Roboto"/>
          <w:color w:val="333333"/>
        </w:rPr>
      </w:pPr>
      <w:r>
        <w:rPr>
          <w:color w:val="333333"/>
          <w:sz w:val="30"/>
          <w:szCs w:val="30"/>
        </w:rPr>
        <w:t xml:space="preserve">          Более того, в случае причинения значительного ущерба окружающей среде при нарушении режима заповедников, заказников, национальных парков, памятников природы и других особо охраняемых государством природных территорий, законодательством предусмотрена уголовная ответственность. </w:t>
      </w:r>
      <w:proofErr w:type="gramStart"/>
      <w:r>
        <w:rPr>
          <w:color w:val="333333"/>
          <w:sz w:val="30"/>
          <w:szCs w:val="30"/>
        </w:rPr>
        <w:t xml:space="preserve">Так, санкция ст. 262 Уголовного кодекса РФ («Нарушение режима ООПТ и природных объектов»), предусматривает штраф в размере до 200 тыс. руб. или в размере заработной платы или иного дохода осужденного за период до 18 месяцев либо лишение права занимать определенные должности или заниматься определенной деятельностью на срок до трех лет, либо обязательные работы на срок до 480 часов, либо исправительные </w:t>
      </w:r>
      <w:proofErr w:type="gramEnd"/>
      <w:r>
        <w:rPr>
          <w:color w:val="333333"/>
          <w:sz w:val="30"/>
          <w:szCs w:val="30"/>
        </w:rPr>
        <w:t>работы на срок до двух лет.</w:t>
      </w:r>
      <w:bookmarkStart w:id="0" w:name="_GoBack"/>
      <w:bookmarkEnd w:id="0"/>
    </w:p>
    <w:p w:rsidR="00076DFC" w:rsidRDefault="00076DFC" w:rsidP="00B8514B">
      <w:pPr>
        <w:pStyle w:val="a3"/>
        <w:shd w:val="clear" w:color="auto" w:fill="FFFFFF"/>
        <w:spacing w:before="0" w:beforeAutospacing="0" w:after="0" w:afterAutospacing="0"/>
        <w:contextualSpacing/>
        <w:jc w:val="both"/>
        <w:rPr>
          <w:rFonts w:ascii="Roboto" w:hAnsi="Roboto"/>
          <w:color w:val="333333"/>
        </w:rPr>
      </w:pPr>
      <w:r>
        <w:rPr>
          <w:color w:val="333333"/>
          <w:sz w:val="30"/>
          <w:szCs w:val="30"/>
        </w:rPr>
        <w:t>При этом согласно</w:t>
      </w:r>
      <w:r w:rsidR="007B6DF7">
        <w:rPr>
          <w:color w:val="333333"/>
          <w:sz w:val="30"/>
          <w:szCs w:val="30"/>
        </w:rPr>
        <w:t xml:space="preserve"> п. 3 ст. 36 ФЗ № 33</w:t>
      </w:r>
      <w:r>
        <w:rPr>
          <w:color w:val="333333"/>
          <w:sz w:val="30"/>
          <w:szCs w:val="30"/>
        </w:rPr>
        <w:t xml:space="preserve"> виновный обязан возместить вред, причиненный природным объектам и комплексам в границах ООПТ, рассчитанный в соответствии с утвержденными в установленном порядке таксами и методиками исчисления размера ущерба, а при их отсутствии – по фактическим затратам на их восстановление.</w:t>
      </w:r>
    </w:p>
    <w:p w:rsidR="00076DFC" w:rsidRDefault="00076DFC" w:rsidP="00076DFC">
      <w:pPr>
        <w:pStyle w:val="a3"/>
        <w:shd w:val="clear" w:color="auto" w:fill="FFFFFF"/>
        <w:spacing w:before="0" w:beforeAutospacing="0"/>
        <w:jc w:val="both"/>
        <w:rPr>
          <w:rFonts w:ascii="Roboto" w:hAnsi="Roboto"/>
          <w:color w:val="333333"/>
        </w:rPr>
      </w:pPr>
      <w:r>
        <w:rPr>
          <w:rFonts w:ascii="Roboto" w:hAnsi="Roboto"/>
          <w:color w:val="333333"/>
        </w:rPr>
        <w:t> </w:t>
      </w:r>
    </w:p>
    <w:p w:rsidR="007B6DF7" w:rsidRDefault="007B6DF7" w:rsidP="00076DFC">
      <w:pPr>
        <w:pStyle w:val="a3"/>
        <w:shd w:val="clear" w:color="auto" w:fill="FFFFFF"/>
        <w:spacing w:before="0" w:beforeAutospacing="0"/>
        <w:jc w:val="both"/>
        <w:rPr>
          <w:rFonts w:ascii="Roboto" w:hAnsi="Roboto"/>
          <w:color w:val="333333"/>
        </w:rPr>
      </w:pPr>
    </w:p>
    <w:p w:rsidR="007B6DF7" w:rsidRPr="007B6DF7" w:rsidRDefault="007B6DF7" w:rsidP="007B6DF7">
      <w:pPr>
        <w:pStyle w:val="a3"/>
        <w:shd w:val="clear" w:color="auto" w:fill="FFFFFF"/>
        <w:spacing w:before="0" w:beforeAutospacing="0"/>
        <w:jc w:val="right"/>
        <w:rPr>
          <w:rFonts w:ascii="Roboto" w:hAnsi="Roboto"/>
          <w:i/>
          <w:color w:val="333333"/>
          <w:sz w:val="28"/>
          <w:szCs w:val="28"/>
        </w:rPr>
      </w:pPr>
      <w:r w:rsidRPr="007B6DF7">
        <w:rPr>
          <w:rFonts w:ascii="Roboto" w:hAnsi="Roboto"/>
          <w:i/>
          <w:color w:val="333333"/>
          <w:sz w:val="28"/>
          <w:szCs w:val="28"/>
        </w:rPr>
        <w:t>Печорская природоохранная межрайонная прокуратура</w:t>
      </w:r>
    </w:p>
    <w:p w:rsidR="00CD3931" w:rsidRDefault="00CD3931"/>
    <w:sectPr w:rsidR="00CD3931" w:rsidSect="00076DFC">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B5598"/>
    <w:multiLevelType w:val="hybridMultilevel"/>
    <w:tmpl w:val="F23EE1E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displayVerticalDrawingGridEvery w:val="2"/>
  <w:characterSpacingControl w:val="doNotCompress"/>
  <w:compat/>
  <w:rsids>
    <w:rsidRoot w:val="005950D6"/>
    <w:rsid w:val="00076DFC"/>
    <w:rsid w:val="002B3E59"/>
    <w:rsid w:val="004A78BD"/>
    <w:rsid w:val="005950D6"/>
    <w:rsid w:val="005E24D8"/>
    <w:rsid w:val="007B6DF7"/>
    <w:rsid w:val="00B8514B"/>
    <w:rsid w:val="00CD3931"/>
    <w:rsid w:val="00DB51B7"/>
    <w:rsid w:val="00EA7867"/>
    <w:rsid w:val="00F50C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1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6D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050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2025-06-25T09:48:00Z</dcterms:created>
  <dcterms:modified xsi:type="dcterms:W3CDTF">2025-06-25T09:48:00Z</dcterms:modified>
</cp:coreProperties>
</file>